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62" w:rsidRPr="009012BD" w:rsidRDefault="00565762" w:rsidP="00565762">
      <w:pPr>
        <w:ind w:left="5529"/>
        <w:jc w:val="right"/>
        <w:rPr>
          <w:rFonts w:ascii="Times New Roman" w:hAnsi="Times New Roman"/>
          <w:sz w:val="28"/>
          <w:szCs w:val="28"/>
        </w:rPr>
      </w:pPr>
      <w:r w:rsidRPr="009012BD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1</w:t>
      </w:r>
    </w:p>
    <w:p w:rsidR="00565762" w:rsidRPr="009012BD" w:rsidRDefault="00565762" w:rsidP="00565762">
      <w:pPr>
        <w:jc w:val="right"/>
        <w:rPr>
          <w:rFonts w:ascii="Times New Roman" w:hAnsi="Times New Roman"/>
          <w:sz w:val="28"/>
          <w:szCs w:val="28"/>
        </w:rPr>
      </w:pPr>
      <w:r w:rsidRPr="009012BD">
        <w:rPr>
          <w:rFonts w:ascii="Times New Roman" w:hAnsi="Times New Roman"/>
          <w:sz w:val="28"/>
          <w:szCs w:val="28"/>
        </w:rPr>
        <w:t>к приказу от__________№________</w:t>
      </w:r>
    </w:p>
    <w:p w:rsidR="00565762" w:rsidRDefault="00565762" w:rsidP="00C02FF0">
      <w:pPr>
        <w:pStyle w:val="20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</w:p>
    <w:p w:rsidR="00224767" w:rsidRPr="001934EB" w:rsidRDefault="00224767" w:rsidP="00124E11">
      <w:pPr>
        <w:pStyle w:val="20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1934EB">
        <w:rPr>
          <w:b/>
          <w:sz w:val="28"/>
          <w:szCs w:val="28"/>
        </w:rPr>
        <w:t>ПОЛОЖЕНИЕ</w:t>
      </w:r>
    </w:p>
    <w:p w:rsidR="00D3537F" w:rsidRDefault="00124E11" w:rsidP="00D3537F">
      <w:pPr>
        <w:pStyle w:val="20"/>
        <w:spacing w:before="0" w:after="0" w:line="240" w:lineRule="auto"/>
        <w:rPr>
          <w:b/>
          <w:sz w:val="28"/>
          <w:szCs w:val="28"/>
        </w:rPr>
      </w:pPr>
      <w:r w:rsidRPr="00124E11">
        <w:rPr>
          <w:b/>
          <w:sz w:val="28"/>
          <w:szCs w:val="28"/>
        </w:rPr>
        <w:t>об отделении дневного пребывания</w:t>
      </w:r>
      <w:r w:rsidR="00D3537F">
        <w:rPr>
          <w:b/>
          <w:sz w:val="28"/>
          <w:szCs w:val="28"/>
        </w:rPr>
        <w:t xml:space="preserve"> </w:t>
      </w:r>
    </w:p>
    <w:p w:rsidR="007C0C1F" w:rsidRDefault="00D3537F" w:rsidP="00D3537F">
      <w:pPr>
        <w:pStyle w:val="20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для граждан пожилого возраста и инвалидов</w:t>
      </w:r>
      <w:r w:rsidR="00E40403">
        <w:rPr>
          <w:b/>
          <w:sz w:val="28"/>
          <w:szCs w:val="28"/>
        </w:rPr>
        <w:t xml:space="preserve"> (ОДП)</w:t>
      </w:r>
    </w:p>
    <w:p w:rsidR="00124E11" w:rsidRPr="00124E11" w:rsidRDefault="00124E11" w:rsidP="00124E11">
      <w:pPr>
        <w:pStyle w:val="20"/>
        <w:spacing w:before="0" w:after="0" w:line="240" w:lineRule="auto"/>
        <w:rPr>
          <w:b/>
          <w:sz w:val="28"/>
          <w:szCs w:val="28"/>
        </w:rPr>
      </w:pPr>
    </w:p>
    <w:p w:rsidR="00E40403" w:rsidRPr="00E40403" w:rsidRDefault="00E40403" w:rsidP="00D3537F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1.1. Отделение дневного пребывания </w:t>
      </w:r>
      <w:r w:rsidR="00224D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</w:t>
      </w:r>
      <w:r w:rsidR="00224D6A" w:rsidRPr="00224D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граждан пожилого возраста и инвалидов 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(далее отделение) является структурным подразделением </w:t>
      </w:r>
      <w:r w:rsidR="00530CC9"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МКУ Сузунского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«Комплексный центр социального обслуживания населения» (далее учреждение).</w:t>
      </w:r>
    </w:p>
    <w:p w:rsidR="00E40403" w:rsidRPr="007E0E36" w:rsidRDefault="005D345E" w:rsidP="00D3537F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 Отделение имеет</w:t>
      </w:r>
      <w:r w:rsidR="00E40403"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структурное подразделение: </w:t>
      </w:r>
      <w:r w:rsidR="00224D6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реабилитация инвалидов старше 18 лет и СДУ граждане пожилого возраста старше 65 </w:t>
      </w:r>
      <w:r w:rsidR="00224D6A"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лет</w:t>
      </w:r>
      <w:r w:rsidR="00530CC9"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инвалиды со значительным снижением способности к самообслуживанию и передвижению (3, 4, 5 группа ухода)</w:t>
      </w:r>
      <w:r w:rsidR="00224D6A"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40403" w:rsidRPr="007E0E36" w:rsidRDefault="00E40403" w:rsidP="0031533B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7E0E36">
        <w:rPr>
          <w:b w:val="0"/>
          <w:color w:val="000000" w:themeColor="text1"/>
          <w:sz w:val="28"/>
          <w:szCs w:val="28"/>
        </w:rPr>
        <w:t xml:space="preserve">1.3. В своей работе отделение руководствуется приказами и распоряжениями директора  учреждения,  </w:t>
      </w:r>
      <w:r w:rsidRPr="007E0E36">
        <w:rPr>
          <w:b w:val="0"/>
          <w:color w:val="000000" w:themeColor="text1"/>
          <w:spacing w:val="1"/>
          <w:sz w:val="28"/>
          <w:szCs w:val="28"/>
        </w:rPr>
        <w:t xml:space="preserve">  </w:t>
      </w:r>
      <w:r w:rsidR="000E1A79" w:rsidRPr="007E0E36">
        <w:rPr>
          <w:b w:val="0"/>
          <w:color w:val="000000" w:themeColor="text1"/>
          <w:spacing w:val="2"/>
          <w:sz w:val="28"/>
          <w:szCs w:val="28"/>
        </w:rPr>
        <w:t>Федеральным законом "Об основах социального обслуживания граждан в Российской Федерации" от 28.12.2013 N 442-ФЗ, Федеральным законом "</w:t>
      </w:r>
      <w:r w:rsidR="00D3537F" w:rsidRPr="007E0E36">
        <w:rPr>
          <w:b w:val="0"/>
          <w:color w:val="000000" w:themeColor="text1"/>
          <w:spacing w:val="2"/>
          <w:sz w:val="28"/>
          <w:szCs w:val="28"/>
        </w:rPr>
        <w:t>Об основах социального обслуживания граждан в Российской Федерации»</w:t>
      </w:r>
      <w:r w:rsidR="000E1A79" w:rsidRPr="007E0E36">
        <w:rPr>
          <w:b w:val="0"/>
          <w:color w:val="000000" w:themeColor="text1"/>
          <w:spacing w:val="2"/>
          <w:sz w:val="28"/>
          <w:szCs w:val="28"/>
        </w:rPr>
        <w:t>" от 27.07.2006 N 152-ФЗ</w:t>
      </w:r>
      <w:r w:rsidR="00D3537F" w:rsidRPr="007E0E36">
        <w:rPr>
          <w:b w:val="0"/>
          <w:color w:val="000000" w:themeColor="text1"/>
          <w:spacing w:val="2"/>
          <w:sz w:val="28"/>
          <w:szCs w:val="28"/>
        </w:rPr>
        <w:t xml:space="preserve">, </w:t>
      </w:r>
      <w:r w:rsidR="00D3537F" w:rsidRPr="007E0E36">
        <w:rPr>
          <w:b w:val="0"/>
          <w:color w:val="000000" w:themeColor="text1"/>
          <w:sz w:val="28"/>
          <w:szCs w:val="28"/>
        </w:rPr>
        <w:t>Приказ Минтруда России от 29.09.2020 N 667 "О реализации в отдельных субъектах Российской Федерации в 2021 году Типовой модели системы долговременного ухода за гражданами пожилого возраста и инвалидами, нуждающимися в постороннем уходе"</w:t>
      </w:r>
      <w:r w:rsidRPr="007E0E36">
        <w:rPr>
          <w:b w:val="0"/>
          <w:color w:val="000000" w:themeColor="text1"/>
          <w:spacing w:val="2"/>
          <w:sz w:val="28"/>
          <w:szCs w:val="28"/>
        </w:rPr>
        <w:t xml:space="preserve">   и    иными   </w:t>
      </w:r>
      <w:r w:rsidR="000E1A79" w:rsidRPr="007E0E36">
        <w:rPr>
          <w:b w:val="0"/>
          <w:color w:val="000000" w:themeColor="text1"/>
          <w:spacing w:val="2"/>
          <w:sz w:val="28"/>
          <w:szCs w:val="28"/>
        </w:rPr>
        <w:t>законами и</w:t>
      </w:r>
      <w:r w:rsidRPr="007E0E36">
        <w:rPr>
          <w:b w:val="0"/>
          <w:color w:val="000000" w:themeColor="text1"/>
          <w:spacing w:val="2"/>
          <w:sz w:val="28"/>
          <w:szCs w:val="28"/>
        </w:rPr>
        <w:t xml:space="preserve"> нормативными   правовыми   актами </w:t>
      </w:r>
      <w:r w:rsidRPr="007E0E36">
        <w:rPr>
          <w:b w:val="0"/>
          <w:color w:val="000000" w:themeColor="text1"/>
          <w:spacing w:val="1"/>
          <w:sz w:val="28"/>
          <w:szCs w:val="28"/>
        </w:rPr>
        <w:t xml:space="preserve">Новосибирской области и Сузунского района, действующим законодательством Российской Федерации, приказами,  методическими    рекомендациями </w:t>
      </w:r>
      <w:r w:rsidRPr="007E0E36">
        <w:rPr>
          <w:b w:val="0"/>
          <w:color w:val="000000" w:themeColor="text1"/>
          <w:spacing w:val="3"/>
          <w:sz w:val="28"/>
          <w:szCs w:val="28"/>
        </w:rPr>
        <w:t xml:space="preserve">департамента   социального   развития   и   обеспечения   прав   граждан   на </w:t>
      </w:r>
      <w:r w:rsidRPr="007E0E36">
        <w:rPr>
          <w:b w:val="0"/>
          <w:color w:val="000000" w:themeColor="text1"/>
          <w:spacing w:val="6"/>
          <w:sz w:val="28"/>
          <w:szCs w:val="28"/>
        </w:rPr>
        <w:t xml:space="preserve">социальную защиту Новосибирской области, Уставом Центра, настоящим </w:t>
      </w:r>
      <w:r w:rsidRPr="007E0E36">
        <w:rPr>
          <w:b w:val="0"/>
          <w:color w:val="000000" w:themeColor="text1"/>
          <w:sz w:val="28"/>
          <w:szCs w:val="28"/>
        </w:rPr>
        <w:t>Положением.</w:t>
      </w:r>
      <w:r w:rsidR="00D3537F" w:rsidRPr="007E0E36">
        <w:rPr>
          <w:b w:val="0"/>
          <w:color w:val="000000" w:themeColor="text1"/>
          <w:sz w:val="28"/>
          <w:szCs w:val="28"/>
        </w:rPr>
        <w:t xml:space="preserve"> </w:t>
      </w:r>
    </w:p>
    <w:p w:rsidR="00E40403" w:rsidRPr="007E0E36" w:rsidRDefault="00E40403" w:rsidP="00D35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1.4. Социальные услуги предоставляются </w:t>
      </w:r>
      <w:r w:rsidR="00224D6A"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гражданам пожилого возраста и инвалидам</w:t>
      </w:r>
      <w:r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проживающим (временно пребывающим) на территории </w:t>
      </w:r>
      <w:r w:rsidR="00224D6A"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Сузунского </w:t>
      </w:r>
      <w:r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района:</w:t>
      </w:r>
    </w:p>
    <w:p w:rsidR="00E40403" w:rsidRPr="007E0E36" w:rsidRDefault="00E40403" w:rsidP="00D35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r w:rsidR="00224D6A"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граждане старше 18 лет с установленным статусом инвалидности</w:t>
      </w:r>
      <w:r w:rsidR="0047391D"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при наличии индивидуальной программы реабилита</w:t>
      </w:r>
      <w:r w:rsidR="00530CC9"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ции и </w:t>
      </w:r>
      <w:proofErr w:type="spellStart"/>
      <w:r w:rsidR="00530CC9"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абилитации</w:t>
      </w:r>
      <w:proofErr w:type="spellEnd"/>
      <w:r w:rsidR="00530CC9"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(ИПРА), справки</w:t>
      </w:r>
      <w:r w:rsidR="0047391D"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МСЭ</w:t>
      </w:r>
      <w:r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40403" w:rsidRPr="00E40403" w:rsidRDefault="00E40403" w:rsidP="00D353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- </w:t>
      </w:r>
      <w:r w:rsidR="00224D6A"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граждане пожилого возраста старше 65 лет</w:t>
      </w:r>
      <w:r w:rsidR="0031533B"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инвалиды</w:t>
      </w:r>
      <w:r w:rsidR="00224D6A"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3, 4, 5 группой ухода</w:t>
      </w:r>
      <w:r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40403" w:rsidRPr="00E40403" w:rsidRDefault="00E40403" w:rsidP="00D353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1.5. Порядок и условия предоставления социальных услуг.</w:t>
      </w:r>
    </w:p>
    <w:p w:rsidR="00E40403" w:rsidRPr="00E40403" w:rsidRDefault="00E40403" w:rsidP="00D35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Отделение осуществляет деятельность по: </w:t>
      </w:r>
    </w:p>
    <w:p w:rsidR="00E40403" w:rsidRPr="00E40403" w:rsidRDefault="00E40403" w:rsidP="00D3537F">
      <w:pPr>
        <w:widowControl/>
        <w:numPr>
          <w:ilvl w:val="0"/>
          <w:numId w:val="15"/>
        </w:num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социальному обслуживанию категорий граждан в соответствии с п. 1.4. в том числе на основании индивидуальной программе предоставления социальных услуг (далее ИППСУ);</w:t>
      </w:r>
    </w:p>
    <w:p w:rsidR="00E40403" w:rsidRPr="00E40403" w:rsidRDefault="00E40403" w:rsidP="00D3537F">
      <w:pPr>
        <w:widowControl/>
        <w:numPr>
          <w:ilvl w:val="0"/>
          <w:numId w:val="15"/>
        </w:num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социальному сопровождению категорий граждан в соответствии с п. 1.4. на основании ИППСУ;</w:t>
      </w:r>
    </w:p>
    <w:p w:rsidR="00E40403" w:rsidRPr="00E40403" w:rsidRDefault="00E40403" w:rsidP="00673DE7">
      <w:pPr>
        <w:widowControl/>
        <w:numPr>
          <w:ilvl w:val="0"/>
          <w:numId w:val="15"/>
        </w:numPr>
        <w:ind w:firstLine="63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выявлению </w:t>
      </w:r>
      <w:r w:rsidR="0047391D" w:rsidRPr="004739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 пожилого возраста и инвалидов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4739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нуждающихся в сохранении и укреплении психического и физического </w:t>
      </w:r>
      <w:r w:rsidR="004739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здоровья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соответствии с индивидуальной программой реабилитации</w:t>
      </w:r>
      <w:r w:rsidR="004739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proofErr w:type="spellStart"/>
      <w:r w:rsidR="004739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абилитации</w:t>
      </w:r>
      <w:proofErr w:type="spellEnd"/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40403" w:rsidRPr="00E40403" w:rsidRDefault="00E40403" w:rsidP="00673DE7">
      <w:pPr>
        <w:widowControl/>
        <w:numPr>
          <w:ilvl w:val="0"/>
          <w:numId w:val="15"/>
        </w:numPr>
        <w:ind w:firstLine="63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обеспечению защиты прав и законных интересов </w:t>
      </w:r>
      <w:r w:rsidR="004739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граждан пожилого возраста и 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инвалидов;</w:t>
      </w:r>
    </w:p>
    <w:p w:rsidR="00E40403" w:rsidRPr="00E40403" w:rsidRDefault="00E40403" w:rsidP="00673DE7">
      <w:pPr>
        <w:widowControl/>
        <w:numPr>
          <w:ilvl w:val="0"/>
          <w:numId w:val="16"/>
        </w:numPr>
        <w:ind w:firstLine="63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участию в защите гражданских, имущественных, жилищных и других интересов инвалидов, в том числе путем обеспечения </w:t>
      </w:r>
      <w:r w:rsidR="00D3537F"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представительства в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судебных заседаниях;</w:t>
      </w:r>
    </w:p>
    <w:p w:rsidR="00E40403" w:rsidRPr="00E40403" w:rsidRDefault="00E40403" w:rsidP="00673DE7">
      <w:pPr>
        <w:widowControl/>
        <w:numPr>
          <w:ilvl w:val="0"/>
          <w:numId w:val="16"/>
        </w:numPr>
        <w:ind w:firstLine="63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участию в межведомственных операциях, организация и проведение благотворительных акций, направленных на оказание помощи </w:t>
      </w:r>
      <w:r w:rsidR="004739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гражданам пожилого возраста и инвалидам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40403" w:rsidRPr="00E40403" w:rsidRDefault="00E40403" w:rsidP="00673DE7">
      <w:pPr>
        <w:widowControl/>
        <w:numPr>
          <w:ilvl w:val="0"/>
          <w:numId w:val="16"/>
        </w:numPr>
        <w:ind w:firstLine="63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содействию в проведении реабилитационных мероприятий </w:t>
      </w:r>
      <w:r w:rsidR="00530CC9"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социального характера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 том числе в соответствии с индивидуальными программами реабилитации инвалидов;</w:t>
      </w:r>
    </w:p>
    <w:p w:rsidR="00E40403" w:rsidRPr="00E40403" w:rsidRDefault="00E40403" w:rsidP="00673DE7">
      <w:pPr>
        <w:widowControl/>
        <w:numPr>
          <w:ilvl w:val="0"/>
          <w:numId w:val="16"/>
        </w:numPr>
        <w:ind w:firstLine="63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проведению просветительской работы с целью решения вопросов возрастной адаптации, активизации жизненной позиции, формированию и укреплению здорового об</w:t>
      </w:r>
      <w:r w:rsidR="00530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раза жизни индивиду</w:t>
      </w:r>
      <w:r w:rsidR="00673D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ально</w:t>
      </w:r>
      <w:r w:rsidR="00530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 w:rsidR="00530CC9"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группах</w:t>
      </w:r>
      <w:r w:rsidRPr="007E0E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bookmarkStart w:id="0" w:name="_GoBack"/>
      <w:bookmarkEnd w:id="0"/>
    </w:p>
    <w:p w:rsidR="00E40403" w:rsidRPr="00E40403" w:rsidRDefault="00E40403" w:rsidP="00673DE7">
      <w:pPr>
        <w:widowControl/>
        <w:numPr>
          <w:ilvl w:val="0"/>
          <w:numId w:val="16"/>
        </w:numPr>
        <w:ind w:firstLine="63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организации досуга и культ</w:t>
      </w:r>
      <w:r w:rsidR="004739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урно развлекательных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мероприятий;</w:t>
      </w:r>
    </w:p>
    <w:p w:rsidR="00E40403" w:rsidRPr="00E40403" w:rsidRDefault="00FC5C0E" w:rsidP="00673DE7">
      <w:pPr>
        <w:widowControl/>
        <w:numPr>
          <w:ilvl w:val="0"/>
          <w:numId w:val="16"/>
        </w:numPr>
        <w:ind w:firstLine="63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содействие в коллективном посещении выставок, музеев, культурных мероприятий</w:t>
      </w:r>
      <w:r w:rsidR="00E40403"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E40403" w:rsidRPr="00E40403" w:rsidRDefault="00E40403" w:rsidP="00673DE7">
      <w:pPr>
        <w:widowControl/>
        <w:numPr>
          <w:ilvl w:val="0"/>
          <w:numId w:val="16"/>
        </w:numPr>
        <w:ind w:firstLine="63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иным функциям, относящимся к компетенции отделения.</w:t>
      </w:r>
    </w:p>
    <w:p w:rsidR="00E40403" w:rsidRPr="00E40403" w:rsidRDefault="00E40403" w:rsidP="00D35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1.6. Сведения личного характера, ставшие известными работникам Центра при оказании социальных услуг, составляют профессиональную тайну. Работники Центра, виновные в разглашении профессиональной тайны, несут ответственность в порядке, установленном законодательством Российской Федерации.</w:t>
      </w:r>
    </w:p>
    <w:p w:rsidR="00E40403" w:rsidRPr="00E40403" w:rsidRDefault="00E40403" w:rsidP="00D35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1.7. Социальные услуги предоставляют при условии добровольного согласия </w:t>
      </w:r>
      <w:r w:rsidR="00FC5C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 пожилого возраста и инвалидов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их получение, кроме случаев, предусмотренных законодательством Российской Федерации.</w:t>
      </w:r>
    </w:p>
    <w:p w:rsidR="00E40403" w:rsidRPr="00E40403" w:rsidRDefault="00E40403" w:rsidP="00D35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1.8. Иностранные граждане, лица без гражданства, в том числе беженцы, пользуются теми же правами в сфере социальных услуг, что и граждане Российской Федерации, если иное не установлено законодательством Российской Федерации.</w:t>
      </w:r>
    </w:p>
    <w:p w:rsidR="00E40403" w:rsidRPr="00E40403" w:rsidRDefault="00E40403" w:rsidP="00D353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1.9. Основанием для осуществления социального обслуживания является личное обращение клиента по реализации ИППСУ.</w:t>
      </w:r>
    </w:p>
    <w:p w:rsidR="00E40403" w:rsidRPr="00E40403" w:rsidRDefault="00E40403" w:rsidP="00D353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0403" w:rsidRPr="00E40403" w:rsidRDefault="00E40403" w:rsidP="00D3537F">
      <w:pPr>
        <w:widowControl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ДЕЯТЕЛЬНОСТЬ ОТДЕЛЕНИЯ ОСУЩЕСТВЛЯЮТ</w:t>
      </w:r>
    </w:p>
    <w:p w:rsidR="00E40403" w:rsidRPr="00E40403" w:rsidRDefault="00E40403" w:rsidP="00D3537F">
      <w:pPr>
        <w:widowControl/>
        <w:ind w:left="72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40403" w:rsidRPr="00E40403" w:rsidRDefault="00E40403" w:rsidP="00D3537F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</w:t>
      </w:r>
      <w:r w:rsidR="00530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40403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Заведующий отделением.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Осуществляет общее руководство отделением, контролирует качество и эффективность оказываемых социальных услуг, ведет обобщение и анализ получаемой информации для подготовки статистической и аналитической отчетности, планирования и развития работы отделения.</w:t>
      </w:r>
    </w:p>
    <w:p w:rsidR="00E40403" w:rsidRPr="00E40403" w:rsidRDefault="00E40403" w:rsidP="00D3537F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2.2.</w:t>
      </w:r>
      <w:r w:rsidR="00530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40403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Специалисты по социальной </w:t>
      </w:r>
      <w:r w:rsidR="00530CC9" w:rsidRPr="00E40403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работе</w:t>
      </w:r>
      <w:r w:rsidR="00530CC9"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Осуществляют деятельность по реализации ИППСУ, консультирует </w:t>
      </w:r>
      <w:r w:rsidR="00FC5C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граждан пожилого возраста и 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инвалидов, принимает меры по оказанию различного вида социальной помощи.</w:t>
      </w:r>
    </w:p>
    <w:p w:rsidR="00E40403" w:rsidRDefault="00E40403" w:rsidP="00D3537F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2.3</w:t>
      </w:r>
      <w:r w:rsidR="00625C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530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40403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Психол</w:t>
      </w:r>
      <w:r w:rsidR="00625C18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ог.</w:t>
      </w:r>
      <w:r w:rsidRPr="00E40403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="00625C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Осуществляе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 деятельность по реализации ИППСУ,</w:t>
      </w:r>
      <w:r w:rsidRPr="00E40403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="00530CC9"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консультирует граждан</w:t>
      </w:r>
      <w:r w:rsidR="00625C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пожилого возраста и 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инвалидов, принимает меры по оказанию различного вида психологической помощи (</w:t>
      </w:r>
      <w:proofErr w:type="spellStart"/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психокоррекционной</w:t>
      </w:r>
      <w:proofErr w:type="spellEnd"/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реабилитационной, консультативной</w:t>
      </w:r>
      <w:r w:rsidR="00625C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proofErr w:type="spellStart"/>
      <w:r w:rsidR="00625C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тренинговой</w:t>
      </w:r>
      <w:proofErr w:type="spellEnd"/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по проблемам психологического характера.</w:t>
      </w:r>
    </w:p>
    <w:p w:rsidR="00625C18" w:rsidRPr="00E40403" w:rsidRDefault="00625C18" w:rsidP="00D3537F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2.4.</w:t>
      </w:r>
      <w:r w:rsidR="00530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25C18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Социальный работник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Осуществляют сопровождение нуждающегося вне учреждения, помощь в безопасном передвижении с помощью технических средств реабилитации (кресло-коляски, трости, костыли, опоры, ходунки) и без технических средств реабилитации, оказание помощи в пользовании туалетом, оказание помощи в выполнении физических упражнений</w:t>
      </w:r>
      <w:r w:rsidR="00EF75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при выполнении творческих работ и во время настольных игр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40403" w:rsidRPr="00E40403" w:rsidRDefault="00E40403" w:rsidP="00D3537F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0403" w:rsidRPr="00E40403" w:rsidRDefault="00E40403" w:rsidP="00D3537F">
      <w:pPr>
        <w:widowControl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ОРГАНИЗАЦИЯ ДЕЯТЕЛЬНОСТИ ОТДЕЛЕНИЯ</w:t>
      </w:r>
    </w:p>
    <w:p w:rsidR="00E40403" w:rsidRPr="00E40403" w:rsidRDefault="00E40403" w:rsidP="00D3537F">
      <w:pPr>
        <w:widowControl/>
        <w:ind w:left="7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0403" w:rsidRPr="00E40403" w:rsidRDefault="00E40403" w:rsidP="00D3537F">
      <w:pPr>
        <w:tabs>
          <w:tab w:val="left" w:pos="1060"/>
        </w:tabs>
        <w:autoSpaceDE w:val="0"/>
        <w:autoSpaceDN w:val="0"/>
        <w:ind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EF75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3.1. Специалисты отделения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назначаются и освобождаются от должности приказом директора Центра, по согласованию с заведующим отделением. Должностные обязанности сотрудников отделения определяются должностными инструкциями, утвержденными директором Центра.</w:t>
      </w:r>
    </w:p>
    <w:p w:rsidR="00E40403" w:rsidRPr="00E40403" w:rsidRDefault="00E40403" w:rsidP="00D3537F">
      <w:pPr>
        <w:tabs>
          <w:tab w:val="left" w:pos="1060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 Заведующий отделением обеспечивает выполнение планов и задач. Несет ответственность за деятельность отделения: </w:t>
      </w:r>
    </w:p>
    <w:p w:rsidR="00E40403" w:rsidRPr="00E40403" w:rsidRDefault="00E40403" w:rsidP="00D3537F">
      <w:pPr>
        <w:tabs>
          <w:tab w:val="left" w:pos="1060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3.2.1. Ведение сводной документации, сводной отчетности, сохранность материальных ценностей, распределение обязанностей, соблюдение трудовой </w:t>
      </w:r>
      <w:r w:rsidR="007C10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дисциплины, проведение контроля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качества оказания услуг и их соответствия потребностям обслуживаемым.</w:t>
      </w:r>
    </w:p>
    <w:p w:rsidR="00E40403" w:rsidRPr="00E40403" w:rsidRDefault="00E40403" w:rsidP="00D3537F">
      <w:pPr>
        <w:tabs>
          <w:tab w:val="left" w:pos="1060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3.2.2. Проведение а</w:t>
      </w:r>
      <w:r w:rsidR="007C10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нализа и прогнозирования работы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отделения.</w:t>
      </w:r>
    </w:p>
    <w:p w:rsidR="00E40403" w:rsidRPr="00E40403" w:rsidRDefault="00E40403" w:rsidP="00D3537F">
      <w:pPr>
        <w:tabs>
          <w:tab w:val="left" w:pos="1060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3.3. В период отсутствия заведующего отделен</w:t>
      </w:r>
      <w:r w:rsidR="007C10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ием, исполнение обязанностей возлагается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3537F"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специалиста, назначаемого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3537F"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директором Центра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40403" w:rsidRPr="00E40403" w:rsidRDefault="00E40403" w:rsidP="00D353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3.4. Контроль за деятельностью по пре</w:t>
      </w:r>
      <w:r w:rsidR="007C10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доставлению социальных услуг в отделении   осуществляется 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администрацией Центра, заведующим отделением и вышестоящими органами власти.</w:t>
      </w:r>
    </w:p>
    <w:p w:rsidR="00E40403" w:rsidRPr="00E40403" w:rsidRDefault="00E40403" w:rsidP="00D3537F">
      <w:pPr>
        <w:tabs>
          <w:tab w:val="left" w:pos="1060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3.5. Услуги, оказываемые </w:t>
      </w:r>
      <w:r w:rsidR="00EF75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гражданам пожилого возраста и инвалидам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 обязательном порядке заносятся в автоматизированную базу данных.</w:t>
      </w:r>
    </w:p>
    <w:p w:rsidR="00E40403" w:rsidRPr="00E40403" w:rsidRDefault="00E40403" w:rsidP="00D3537F">
      <w:p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3.6. С целью обобщения и внедрения современных, эффективных форм и методов социальной работы производится:</w:t>
      </w:r>
    </w:p>
    <w:p w:rsidR="00E40403" w:rsidRPr="00E40403" w:rsidRDefault="00E40403" w:rsidP="00D3537F">
      <w:p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ведение методической работы (изучение, обобщение, консультирование); </w:t>
      </w:r>
    </w:p>
    <w:p w:rsidR="00E40403" w:rsidRPr="00E40403" w:rsidRDefault="00E40403" w:rsidP="00D3537F">
      <w:pPr>
        <w:tabs>
          <w:tab w:val="left" w:pos="284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-систематизация законодательных и иных правовых актов, информационных материалов, литературы по социальным вопросам;</w:t>
      </w:r>
    </w:p>
    <w:p w:rsidR="00E40403" w:rsidRPr="00E40403" w:rsidRDefault="00E40403" w:rsidP="00D3537F">
      <w:pPr>
        <w:tabs>
          <w:tab w:val="left" w:pos="284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повышение квалификации (семинары, практические занятия, курсы повышения квалификации).</w:t>
      </w:r>
    </w:p>
    <w:p w:rsidR="00E40403" w:rsidRPr="00E40403" w:rsidRDefault="00E40403" w:rsidP="00D3537F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3.7 Специалисты имеют право:</w:t>
      </w:r>
    </w:p>
    <w:p w:rsidR="00E40403" w:rsidRPr="00E40403" w:rsidRDefault="00E40403" w:rsidP="00673DE7">
      <w:pPr>
        <w:widowControl/>
        <w:numPr>
          <w:ilvl w:val="0"/>
          <w:numId w:val="17"/>
        </w:numPr>
        <w:tabs>
          <w:tab w:val="left" w:pos="0"/>
        </w:tabs>
        <w:ind w:left="0"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Вносить предложения по совершенствованию работы отделения.</w:t>
      </w:r>
    </w:p>
    <w:p w:rsidR="00E40403" w:rsidRPr="00E40403" w:rsidRDefault="00E40403" w:rsidP="00673DE7">
      <w:pPr>
        <w:widowControl/>
        <w:numPr>
          <w:ilvl w:val="0"/>
          <w:numId w:val="17"/>
        </w:numPr>
        <w:tabs>
          <w:tab w:val="left" w:pos="0"/>
        </w:tabs>
        <w:ind w:left="0"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Разрабатывать и внедрять в практику новые формы социального обслуживания в зависимости от характера нуждаемости населения в социальной поддержке. </w:t>
      </w:r>
    </w:p>
    <w:p w:rsidR="00E40403" w:rsidRPr="00E40403" w:rsidRDefault="00E40403" w:rsidP="00673DE7">
      <w:pPr>
        <w:widowControl/>
        <w:numPr>
          <w:ilvl w:val="0"/>
          <w:numId w:val="17"/>
        </w:numPr>
        <w:tabs>
          <w:tab w:val="left" w:pos="0"/>
        </w:tabs>
        <w:ind w:left="0" w:firstLine="99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Запрашивать от клиентов информацию и документы, необходимые для организации работы по решению их социальных проблем, в соответствии с действующим законодательством.</w:t>
      </w:r>
    </w:p>
    <w:p w:rsidR="00E40403" w:rsidRPr="00E40403" w:rsidRDefault="00E40403" w:rsidP="00D3537F">
      <w:pPr>
        <w:tabs>
          <w:tab w:val="left" w:pos="284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0403" w:rsidRPr="00E40403" w:rsidRDefault="00E40403" w:rsidP="00D3537F">
      <w:pPr>
        <w:widowControl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КОНТРОЛЬ КАЧЕСТВА СОЦИАЛЬНЫХ УСЛУГ</w:t>
      </w:r>
    </w:p>
    <w:p w:rsidR="00E40403" w:rsidRPr="00E40403" w:rsidRDefault="00E40403" w:rsidP="00D3537F">
      <w:pPr>
        <w:widowControl/>
        <w:ind w:left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40403" w:rsidRPr="00E40403" w:rsidRDefault="00E40403" w:rsidP="00D3537F">
      <w:pPr>
        <w:widowControl/>
        <w:ind w:right="-5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</w:t>
      </w:r>
      <w:r w:rsidRPr="00E404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E40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Контроль качества социального обслуживания, сроков оказания социальных услуг в соответствии с государственными стандартами осуществляется директором Учреждения, заведующей отделением.</w:t>
      </w:r>
    </w:p>
    <w:p w:rsidR="00C02FF0" w:rsidRPr="00C02FF0" w:rsidRDefault="00C02FF0" w:rsidP="00D3537F">
      <w:pPr>
        <w:pStyle w:val="20"/>
        <w:shd w:val="clear" w:color="auto" w:fill="auto"/>
        <w:tabs>
          <w:tab w:val="left" w:pos="6560"/>
        </w:tabs>
        <w:spacing w:before="0" w:after="0" w:line="240" w:lineRule="auto"/>
        <w:jc w:val="both"/>
        <w:rPr>
          <w:sz w:val="28"/>
          <w:szCs w:val="28"/>
        </w:rPr>
      </w:pPr>
    </w:p>
    <w:p w:rsidR="002D052C" w:rsidRDefault="002D052C" w:rsidP="00D3537F">
      <w:pPr>
        <w:pStyle w:val="20"/>
        <w:shd w:val="clear" w:color="auto" w:fill="auto"/>
        <w:tabs>
          <w:tab w:val="left" w:pos="11220"/>
        </w:tabs>
        <w:spacing w:before="0" w:after="0" w:line="240" w:lineRule="auto"/>
        <w:jc w:val="both"/>
        <w:rPr>
          <w:sz w:val="28"/>
          <w:szCs w:val="28"/>
        </w:rPr>
      </w:pPr>
    </w:p>
    <w:p w:rsidR="002D052C" w:rsidRDefault="002D052C" w:rsidP="00D3537F">
      <w:pPr>
        <w:pStyle w:val="20"/>
        <w:shd w:val="clear" w:color="auto" w:fill="auto"/>
        <w:tabs>
          <w:tab w:val="left" w:pos="11220"/>
        </w:tabs>
        <w:spacing w:before="0" w:after="0" w:line="240" w:lineRule="auto"/>
        <w:jc w:val="both"/>
        <w:rPr>
          <w:sz w:val="28"/>
          <w:szCs w:val="28"/>
        </w:rPr>
      </w:pPr>
    </w:p>
    <w:sectPr w:rsidR="002D052C" w:rsidSect="005D345E">
      <w:type w:val="continuous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9CF"/>
    <w:multiLevelType w:val="hybridMultilevel"/>
    <w:tmpl w:val="2F122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45B8E"/>
    <w:multiLevelType w:val="multilevel"/>
    <w:tmpl w:val="38E62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6"/>
        <w:szCs w:val="7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D85DEB"/>
    <w:multiLevelType w:val="multilevel"/>
    <w:tmpl w:val="C352BC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4376FE"/>
    <w:multiLevelType w:val="multilevel"/>
    <w:tmpl w:val="EFA88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DC62D8"/>
    <w:multiLevelType w:val="multilevel"/>
    <w:tmpl w:val="D2B63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246F4"/>
    <w:multiLevelType w:val="multilevel"/>
    <w:tmpl w:val="D2B63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D9532A"/>
    <w:multiLevelType w:val="multilevel"/>
    <w:tmpl w:val="21669B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693AA9"/>
    <w:multiLevelType w:val="multilevel"/>
    <w:tmpl w:val="28BC1F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6"/>
        <w:szCs w:val="7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F0686F"/>
    <w:multiLevelType w:val="multilevel"/>
    <w:tmpl w:val="D8084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0BE26D3"/>
    <w:multiLevelType w:val="multilevel"/>
    <w:tmpl w:val="5EAC7C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CA1EE2"/>
    <w:multiLevelType w:val="multilevel"/>
    <w:tmpl w:val="2D2AE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032F67"/>
    <w:multiLevelType w:val="hybridMultilevel"/>
    <w:tmpl w:val="491635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06650"/>
    <w:multiLevelType w:val="multilevel"/>
    <w:tmpl w:val="311AF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533C88"/>
    <w:multiLevelType w:val="hybridMultilevel"/>
    <w:tmpl w:val="5CD6DDDE"/>
    <w:lvl w:ilvl="0" w:tplc="0EDA1DB8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BE1FF1"/>
    <w:multiLevelType w:val="hybridMultilevel"/>
    <w:tmpl w:val="66A659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0B1C05"/>
    <w:multiLevelType w:val="multilevel"/>
    <w:tmpl w:val="324847F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6"/>
        <w:szCs w:val="7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C13D9"/>
    <w:multiLevelType w:val="hybridMultilevel"/>
    <w:tmpl w:val="4200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A20D7"/>
    <w:multiLevelType w:val="multilevel"/>
    <w:tmpl w:val="D2B63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2"/>
  </w:num>
  <w:num w:numId="5">
    <w:abstractNumId w:val="15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8"/>
  </w:num>
  <w:num w:numId="15">
    <w:abstractNumId w:val="0"/>
  </w:num>
  <w:num w:numId="16">
    <w:abstractNumId w:val="14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FF"/>
    <w:rsid w:val="000E1A79"/>
    <w:rsid w:val="00124226"/>
    <w:rsid w:val="00124E11"/>
    <w:rsid w:val="001934EB"/>
    <w:rsid w:val="001F1E84"/>
    <w:rsid w:val="00224767"/>
    <w:rsid w:val="00224D6A"/>
    <w:rsid w:val="002D052C"/>
    <w:rsid w:val="0031533B"/>
    <w:rsid w:val="00332F04"/>
    <w:rsid w:val="00353EFF"/>
    <w:rsid w:val="0047391D"/>
    <w:rsid w:val="004D2057"/>
    <w:rsid w:val="00530CC9"/>
    <w:rsid w:val="00565762"/>
    <w:rsid w:val="005D345E"/>
    <w:rsid w:val="005F1658"/>
    <w:rsid w:val="00625C18"/>
    <w:rsid w:val="00673DE7"/>
    <w:rsid w:val="006B31BD"/>
    <w:rsid w:val="006E19F5"/>
    <w:rsid w:val="007C0C1F"/>
    <w:rsid w:val="007C1023"/>
    <w:rsid w:val="007E0E36"/>
    <w:rsid w:val="0088108E"/>
    <w:rsid w:val="009B649F"/>
    <w:rsid w:val="00AA7266"/>
    <w:rsid w:val="00C02FF0"/>
    <w:rsid w:val="00C82F1F"/>
    <w:rsid w:val="00CC4B1A"/>
    <w:rsid w:val="00D30C2C"/>
    <w:rsid w:val="00D3537F"/>
    <w:rsid w:val="00D366CC"/>
    <w:rsid w:val="00E40403"/>
    <w:rsid w:val="00EF758D"/>
    <w:rsid w:val="00FA20A8"/>
    <w:rsid w:val="00FC5C0E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88B50-70C7-41C3-B6A2-4187A422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3E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D3537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53EFF"/>
    <w:rPr>
      <w:rFonts w:ascii="Times New Roman" w:eastAsia="Times New Roman" w:hAnsi="Times New Roman" w:cs="Times New Roman"/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3EFF"/>
    <w:pPr>
      <w:shd w:val="clear" w:color="auto" w:fill="FFFFFF"/>
      <w:spacing w:before="1200" w:after="1200" w:line="0" w:lineRule="atLeast"/>
      <w:jc w:val="center"/>
    </w:pPr>
    <w:rPr>
      <w:rFonts w:ascii="Times New Roman" w:eastAsia="Times New Roman" w:hAnsi="Times New Roman" w:cs="Times New Roman"/>
      <w:color w:val="auto"/>
      <w:sz w:val="76"/>
      <w:szCs w:val="76"/>
      <w:lang w:eastAsia="en-US" w:bidi="ar-SA"/>
    </w:rPr>
  </w:style>
  <w:style w:type="character" w:customStyle="1" w:styleId="2Exact">
    <w:name w:val="Основной текст (2) Exact"/>
    <w:basedOn w:val="a0"/>
    <w:rsid w:val="00224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CC4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B1A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35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2021-05-04T02:22:00Z</cp:lastPrinted>
  <dcterms:created xsi:type="dcterms:W3CDTF">2020-12-21T08:35:00Z</dcterms:created>
  <dcterms:modified xsi:type="dcterms:W3CDTF">2021-05-18T08:48:00Z</dcterms:modified>
</cp:coreProperties>
</file>